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82F6B" w14:textId="79546545" w:rsidR="00724B16" w:rsidRPr="00724B16" w:rsidRDefault="00724B16" w:rsidP="00AA3ED0">
      <w:pPr>
        <w:spacing w:before="240" w:after="240"/>
        <w:jc w:val="both"/>
        <w:rPr>
          <w:rFonts w:ascii="Calibri" w:hAnsi="Calibri" w:cs="Calibri"/>
          <w:color w:val="000000"/>
          <w:sz w:val="22"/>
          <w:szCs w:val="22"/>
        </w:rPr>
      </w:pPr>
      <w:r w:rsidRPr="00724B16">
        <w:rPr>
          <w:rFonts w:ascii="Calibri" w:hAnsi="Calibri" w:cs="Calibri"/>
          <w:noProof/>
          <w:sz w:val="22"/>
          <w:szCs w:val="22"/>
        </w:rPr>
        <w:drawing>
          <wp:anchor distT="0" distB="0" distL="114300" distR="114300" simplePos="0" relativeHeight="251659264" behindDoc="0" locked="0" layoutInCell="1" allowOverlap="1" wp14:anchorId="77971FFA" wp14:editId="5358EEE8">
            <wp:simplePos x="0" y="0"/>
            <wp:positionH relativeFrom="column">
              <wp:posOffset>4495800</wp:posOffset>
            </wp:positionH>
            <wp:positionV relativeFrom="paragraph">
              <wp:posOffset>0</wp:posOffset>
            </wp:positionV>
            <wp:extent cx="1819275" cy="527685"/>
            <wp:effectExtent l="0" t="0" r="9525" b="5715"/>
            <wp:wrapSquare wrapText="bothSides"/>
            <wp:docPr id="128041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75" cy="527685"/>
                    </a:xfrm>
                    <a:prstGeom prst="rect">
                      <a:avLst/>
                    </a:prstGeom>
                    <a:noFill/>
                    <a:ln>
                      <a:noFill/>
                    </a:ln>
                  </pic:spPr>
                </pic:pic>
              </a:graphicData>
            </a:graphic>
          </wp:anchor>
        </w:drawing>
      </w:r>
    </w:p>
    <w:p w14:paraId="7D9AE3E8" w14:textId="77777777" w:rsidR="00724B16" w:rsidRPr="00724B16" w:rsidRDefault="00724B16" w:rsidP="00AA3ED0">
      <w:pPr>
        <w:spacing w:before="240" w:after="240"/>
        <w:jc w:val="both"/>
        <w:rPr>
          <w:rFonts w:ascii="Calibri" w:hAnsi="Calibri" w:cs="Calibri"/>
          <w:color w:val="000000"/>
          <w:sz w:val="22"/>
          <w:szCs w:val="22"/>
        </w:rPr>
      </w:pPr>
    </w:p>
    <w:p w14:paraId="691246CA" w14:textId="6FE79413" w:rsidR="00724B16" w:rsidRPr="00724B16" w:rsidRDefault="00724B16" w:rsidP="00AA3ED0">
      <w:pPr>
        <w:spacing w:before="240" w:after="240"/>
        <w:jc w:val="both"/>
        <w:rPr>
          <w:rFonts w:ascii="Calibri" w:hAnsi="Calibri" w:cs="Calibri"/>
          <w:b/>
          <w:bCs/>
          <w:color w:val="000000"/>
          <w:sz w:val="22"/>
          <w:szCs w:val="22"/>
          <w:lang w:val="fr-FR"/>
        </w:rPr>
      </w:pPr>
      <w:r w:rsidRPr="00724B16">
        <w:rPr>
          <w:rFonts w:ascii="Calibri" w:hAnsi="Calibri" w:cs="Calibri"/>
          <w:b/>
          <w:bCs/>
          <w:color w:val="000000"/>
          <w:sz w:val="22"/>
          <w:szCs w:val="22"/>
          <w:lang w:val="fr-FR"/>
        </w:rPr>
        <w:t>Job Description</w:t>
      </w:r>
    </w:p>
    <w:p w14:paraId="65C09D4C" w14:textId="6A0F26A9" w:rsidR="00724B16" w:rsidRPr="00724B16" w:rsidRDefault="00724B16" w:rsidP="00724B16">
      <w:pPr>
        <w:spacing w:before="240" w:after="240"/>
        <w:jc w:val="both"/>
        <w:rPr>
          <w:rFonts w:ascii="Calibri" w:hAnsi="Calibri" w:cs="Calibri"/>
          <w:b/>
          <w:bCs/>
          <w:color w:val="000000"/>
          <w:sz w:val="22"/>
          <w:szCs w:val="22"/>
          <w:lang w:val="fr-FR"/>
        </w:rPr>
      </w:pPr>
      <w:r w:rsidRPr="00724B16">
        <w:rPr>
          <w:rFonts w:ascii="Calibri" w:hAnsi="Calibri" w:cs="Calibri"/>
          <w:b/>
          <w:bCs/>
          <w:color w:val="000000"/>
          <w:sz w:val="22"/>
          <w:szCs w:val="22"/>
          <w:lang w:val="fr-FR"/>
        </w:rPr>
        <w:t>SENCO – MPS/UPS plus TLR1b</w:t>
      </w:r>
    </w:p>
    <w:p w14:paraId="295F5D4E" w14:textId="77777777" w:rsidR="00724B16" w:rsidRPr="00724B16" w:rsidRDefault="00724B16" w:rsidP="00724B16">
      <w:pPr>
        <w:spacing w:before="240" w:after="240"/>
        <w:jc w:val="both"/>
        <w:rPr>
          <w:rFonts w:ascii="Calibri" w:hAnsi="Calibri" w:cs="Calibri"/>
          <w:color w:val="000000"/>
          <w:sz w:val="22"/>
          <w:szCs w:val="22"/>
          <w:lang w:val="fr-FR"/>
        </w:rPr>
      </w:pPr>
      <w:r w:rsidRPr="00724B16">
        <w:rPr>
          <w:rFonts w:ascii="Calibri" w:hAnsi="Calibri" w:cs="Calibri"/>
          <w:color w:val="000000"/>
          <w:sz w:val="22"/>
          <w:szCs w:val="22"/>
          <w:lang w:val="fr-FR"/>
        </w:rPr>
        <w:t xml:space="preserve">Purpose </w:t>
      </w:r>
    </w:p>
    <w:p w14:paraId="4A8B3401" w14:textId="603696C4"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lead the development of teaching and learning for SEND pupils across the school </w:t>
      </w:r>
    </w:p>
    <w:p w14:paraId="5956ECD1" w14:textId="3BA26A1C"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To have overall responsibility for determining the strategic vision and development of SEND provision across the school</w:t>
      </w:r>
    </w:p>
    <w:p w14:paraId="76C801B0" w14:textId="2D8347CC"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have day-to-day responsibility for the coordination of SEND provision to support individual pupils </w:t>
      </w:r>
    </w:p>
    <w:p w14:paraId="71F5AF20" w14:textId="09CD1C82"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Monitor, evaluate and review the curriculum delivered to pupils ensuring it meets their needs, deepens their learning and leads to outstanding outcomes </w:t>
      </w:r>
    </w:p>
    <w:p w14:paraId="794C57EE" w14:textId="50FC8105"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inspire and engage staff and pupils in the vision for the school </w:t>
      </w:r>
    </w:p>
    <w:p w14:paraId="00D648AA" w14:textId="77777777" w:rsidR="00724B16" w:rsidRPr="00BD1605" w:rsidRDefault="00724B16" w:rsidP="00BD1605">
      <w:pPr>
        <w:spacing w:before="240" w:after="240"/>
        <w:rPr>
          <w:rFonts w:ascii="Calibri" w:hAnsi="Calibri" w:cs="Calibri"/>
          <w:color w:val="000000"/>
          <w:sz w:val="22"/>
          <w:szCs w:val="22"/>
          <w:lang w:val="en-GB"/>
        </w:rPr>
      </w:pPr>
      <w:r w:rsidRPr="00BD1605">
        <w:rPr>
          <w:rFonts w:ascii="Calibri" w:hAnsi="Calibri" w:cs="Calibri"/>
          <w:color w:val="000000"/>
          <w:sz w:val="22"/>
          <w:szCs w:val="22"/>
          <w:lang w:val="en-GB"/>
        </w:rPr>
        <w:t xml:space="preserve">Leading Achievement </w:t>
      </w:r>
    </w:p>
    <w:p w14:paraId="37AE5755" w14:textId="7DC8E7BA"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Be accountable for outcomes for SEND pupils across the school </w:t>
      </w:r>
    </w:p>
    <w:p w14:paraId="36592CDA" w14:textId="6E1566F0"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Line manages teaching assistants holding them to account for effectiveness by providing challenge and support </w:t>
      </w:r>
    </w:p>
    <w:p w14:paraId="161A6564" w14:textId="02355392"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Ensure effective strategies are in place to enable all pupils to make good progress </w:t>
      </w:r>
    </w:p>
    <w:p w14:paraId="0DB057AA" w14:textId="4CFFAC99"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Track SEND pupil achievement regularly across the school, transforming data into action </w:t>
      </w:r>
    </w:p>
    <w:p w14:paraId="411FE049" w14:textId="1C7ADE3C"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Lead on intervention for SEND pupils ensuring all groups of pupils make good progress </w:t>
      </w:r>
    </w:p>
    <w:p w14:paraId="7EEC2DF4" w14:textId="77777777" w:rsidR="00724B16" w:rsidRPr="00BD1605" w:rsidRDefault="00724B16" w:rsidP="00BD1605">
      <w:pPr>
        <w:spacing w:before="240" w:after="240"/>
        <w:rPr>
          <w:rFonts w:ascii="Calibri" w:hAnsi="Calibri" w:cs="Calibri"/>
          <w:color w:val="000000"/>
          <w:sz w:val="22"/>
          <w:szCs w:val="22"/>
          <w:lang w:val="en-GB"/>
        </w:rPr>
      </w:pPr>
      <w:r w:rsidRPr="00BD1605">
        <w:rPr>
          <w:rFonts w:ascii="Calibri" w:hAnsi="Calibri" w:cs="Calibri"/>
          <w:color w:val="000000"/>
          <w:sz w:val="22"/>
          <w:szCs w:val="22"/>
          <w:lang w:val="en-GB"/>
        </w:rPr>
        <w:t xml:space="preserve">Leading Curriculum </w:t>
      </w:r>
    </w:p>
    <w:p w14:paraId="45ABD6E3" w14:textId="25DEB98E"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Quality assures the curriculum offer for SEND pupils ensuring it is fit for purpose</w:t>
      </w:r>
    </w:p>
    <w:p w14:paraId="6C5F9602" w14:textId="1F9D3CF8"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Ensure best practice is researched and shared in relation to highly effective SEND curricula </w:t>
      </w:r>
    </w:p>
    <w:p w14:paraId="2A0AB8DF" w14:textId="77777777" w:rsidR="00724B16" w:rsidRPr="00BD1605" w:rsidRDefault="00724B16" w:rsidP="00BD1605">
      <w:pPr>
        <w:spacing w:before="240" w:after="240"/>
        <w:rPr>
          <w:rFonts w:ascii="Calibri" w:hAnsi="Calibri" w:cs="Calibri"/>
          <w:color w:val="000000"/>
          <w:sz w:val="22"/>
          <w:szCs w:val="22"/>
          <w:lang w:val="en-GB"/>
        </w:rPr>
      </w:pPr>
      <w:r w:rsidRPr="00BD1605">
        <w:rPr>
          <w:rFonts w:ascii="Calibri" w:hAnsi="Calibri" w:cs="Calibri"/>
          <w:color w:val="000000"/>
          <w:sz w:val="22"/>
          <w:szCs w:val="22"/>
          <w:lang w:val="en-GB"/>
        </w:rPr>
        <w:t xml:space="preserve">Leading Teaching and Learning </w:t>
      </w:r>
    </w:p>
    <w:p w14:paraId="78631D72" w14:textId="2F36EBD6"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articulate and secure high expectations for yourself and all staff for quality teaching and learning for SEND pupils </w:t>
      </w:r>
    </w:p>
    <w:p w14:paraId="0D6DA7D6" w14:textId="557579ED"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role model effective practices about planning to meet the needs of all learners, delivery of engaging lessons, frequent and accurate assessment and feedback, and intervention </w:t>
      </w:r>
    </w:p>
    <w:p w14:paraId="42CC7550" w14:textId="3F96502A"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To line manage and appraise all members of the SEND team to ensure that the quality of provision is routinely monitored </w:t>
      </w:r>
    </w:p>
    <w:p w14:paraId="38BD5D39" w14:textId="32AF1F4D"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Ensure that the school’s vision is clearly and effectively articulated, shared and acted upon by all members who teach SEND pupils </w:t>
      </w:r>
    </w:p>
    <w:p w14:paraId="53AE2168" w14:textId="374EDB3D"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Promote the school’s vison and mission to the broader community </w:t>
      </w:r>
    </w:p>
    <w:p w14:paraId="5A447A7B" w14:textId="77777777" w:rsidR="00724B16" w:rsidRPr="00724B16" w:rsidRDefault="00724B16" w:rsidP="00724B16">
      <w:pPr>
        <w:pStyle w:val="ListParagraph"/>
        <w:numPr>
          <w:ilvl w:val="0"/>
          <w:numId w:val="2"/>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Developing self and working with others</w:t>
      </w:r>
    </w:p>
    <w:p w14:paraId="101BA983" w14:textId="65485F58"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Treat pupils, staff and parents fairly, equitably and with dignity and respect to create and maintain a positive school culture</w:t>
      </w:r>
    </w:p>
    <w:p w14:paraId="1042BE7D" w14:textId="78A877CA"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Celebrate the achievements of individuals and the SEN</w:t>
      </w:r>
      <w:r w:rsidR="00BD1605">
        <w:rPr>
          <w:rFonts w:ascii="Calibri" w:hAnsi="Calibri" w:cs="Calibri"/>
          <w:color w:val="000000"/>
          <w:sz w:val="22"/>
          <w:szCs w:val="22"/>
          <w:lang w:val="en-GB"/>
        </w:rPr>
        <w:t>D department</w:t>
      </w:r>
    </w:p>
    <w:p w14:paraId="6B928837" w14:textId="24FE4B45"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lastRenderedPageBreak/>
        <w:t xml:space="preserve">Manage own workload and that of others to allow an appropriate work/life balance </w:t>
      </w:r>
    </w:p>
    <w:p w14:paraId="6F8098C5" w14:textId="3B4DD00B"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Regularly review own practice, set personal targets and take responsibilities for own personal development </w:t>
      </w:r>
    </w:p>
    <w:p w14:paraId="3371A1E6" w14:textId="633EA693"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Engage in research around current educational initiatives including government policies in areas commensurate with the post </w:t>
      </w:r>
    </w:p>
    <w:p w14:paraId="295CB06D" w14:textId="77777777" w:rsidR="00724B16" w:rsidRPr="00724B16" w:rsidRDefault="00724B16" w:rsidP="00724B16">
      <w:pPr>
        <w:pStyle w:val="ListParagraph"/>
        <w:numPr>
          <w:ilvl w:val="0"/>
          <w:numId w:val="2"/>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Securing Accountability </w:t>
      </w:r>
    </w:p>
    <w:p w14:paraId="63E8FE17" w14:textId="0DA074DC"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Develop </w:t>
      </w:r>
      <w:r w:rsidR="00ED650F">
        <w:rPr>
          <w:rFonts w:ascii="Calibri" w:hAnsi="Calibri" w:cs="Calibri"/>
          <w:color w:val="000000"/>
          <w:sz w:val="22"/>
          <w:szCs w:val="22"/>
          <w:lang w:val="en-GB"/>
        </w:rPr>
        <w:t>a departmental</w:t>
      </w:r>
      <w:r w:rsidRPr="00724B16">
        <w:rPr>
          <w:rFonts w:ascii="Calibri" w:hAnsi="Calibri" w:cs="Calibri"/>
          <w:color w:val="000000"/>
          <w:sz w:val="22"/>
          <w:szCs w:val="22"/>
          <w:lang w:val="en-GB"/>
        </w:rPr>
        <w:t xml:space="preserve"> ethos which enables everyone to work collaboratively, share knowledge and understanding, celebrate success and accept responsibility for outcomes </w:t>
      </w:r>
    </w:p>
    <w:p w14:paraId="7C68B6E8" w14:textId="37648678"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Ensure individual staff accountabilities are clearly defined, understood, agreed and are subject to rigorous review and evaluation </w:t>
      </w:r>
    </w:p>
    <w:p w14:paraId="583DDA77" w14:textId="77092DF5"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Provide the Headteacher and Governing Board with key information required as part of a line management process </w:t>
      </w:r>
    </w:p>
    <w:p w14:paraId="57F2EE8E" w14:textId="43A82A41" w:rsidR="00724B16" w:rsidRPr="00724B16" w:rsidRDefault="00724B16" w:rsidP="00724B16">
      <w:pPr>
        <w:pStyle w:val="ListParagraph"/>
        <w:numPr>
          <w:ilvl w:val="0"/>
          <w:numId w:val="3"/>
        </w:numPr>
        <w:spacing w:before="240" w:after="240"/>
        <w:rPr>
          <w:rFonts w:ascii="Calibri" w:hAnsi="Calibri" w:cs="Calibri"/>
          <w:color w:val="000000"/>
          <w:sz w:val="22"/>
          <w:szCs w:val="22"/>
          <w:lang w:val="en-GB"/>
        </w:rPr>
      </w:pPr>
      <w:r w:rsidRPr="00724B16">
        <w:rPr>
          <w:rFonts w:ascii="Calibri" w:hAnsi="Calibri" w:cs="Calibri"/>
          <w:color w:val="000000"/>
          <w:sz w:val="22"/>
          <w:szCs w:val="22"/>
          <w:lang w:val="en-GB"/>
        </w:rPr>
        <w:t xml:space="preserve">Make a significant contribution to </w:t>
      </w:r>
      <w:r w:rsidR="0038024E">
        <w:rPr>
          <w:rFonts w:ascii="Calibri" w:hAnsi="Calibri" w:cs="Calibri"/>
          <w:color w:val="000000"/>
          <w:sz w:val="22"/>
          <w:szCs w:val="22"/>
          <w:lang w:val="en-GB"/>
        </w:rPr>
        <w:t>school’s</w:t>
      </w:r>
      <w:r w:rsidRPr="00724B16">
        <w:rPr>
          <w:rFonts w:ascii="Calibri" w:hAnsi="Calibri" w:cs="Calibri"/>
          <w:color w:val="000000"/>
          <w:sz w:val="22"/>
          <w:szCs w:val="22"/>
          <w:lang w:val="en-GB"/>
        </w:rPr>
        <w:t xml:space="preserve"> self-evaluation and </w:t>
      </w:r>
      <w:r w:rsidR="0038024E">
        <w:rPr>
          <w:rFonts w:ascii="Calibri" w:hAnsi="Calibri" w:cs="Calibri"/>
          <w:color w:val="000000"/>
          <w:sz w:val="22"/>
          <w:szCs w:val="22"/>
          <w:lang w:val="en-GB"/>
        </w:rPr>
        <w:t>priorities within the school Development plan</w:t>
      </w:r>
    </w:p>
    <w:p w14:paraId="1DB6A9EF" w14:textId="464DF27D" w:rsidR="00724B16" w:rsidRPr="00724B16" w:rsidRDefault="00724B16" w:rsidP="00724B16">
      <w:pPr>
        <w:spacing w:before="240" w:after="240"/>
        <w:jc w:val="both"/>
        <w:rPr>
          <w:rFonts w:ascii="Calibri" w:hAnsi="Calibri" w:cs="Calibri"/>
          <w:color w:val="000000"/>
          <w:sz w:val="22"/>
          <w:szCs w:val="22"/>
          <w:lang w:val="en-GB"/>
        </w:rPr>
      </w:pPr>
      <w:r>
        <w:rPr>
          <w:rFonts w:ascii="Calibri" w:hAnsi="Calibri" w:cs="Calibri"/>
          <w:color w:val="000000"/>
          <w:sz w:val="22"/>
          <w:szCs w:val="22"/>
          <w:lang w:val="en-GB"/>
        </w:rPr>
        <w:t>Other duties</w:t>
      </w:r>
    </w:p>
    <w:p w14:paraId="03A2025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All Teaching Staff are expected to meet the relevant Professional Standards for Teachers in addition to the job description detailed above Many specific responsibilities will require collaborative working with other team members, which the post holder will proactively develop. Whilst every effort has been made to explain the main duties and responsibilities of the post, each individual task may not be identified. The post holder will be expected to comply with all reasonable requests from the Headteacher to undertake work of a similar level that is not specified in their job description This post is subject to Enhanced DBS disclosure and basic online checks</w:t>
      </w:r>
    </w:p>
    <w:p w14:paraId="0B822E5E" w14:textId="767A8D62" w:rsidR="00724B16" w:rsidRPr="00724B16" w:rsidRDefault="00724B16" w:rsidP="00724B16">
      <w:pPr>
        <w:spacing w:before="240" w:after="240"/>
        <w:jc w:val="both"/>
        <w:rPr>
          <w:rFonts w:ascii="Calibri" w:hAnsi="Calibri" w:cs="Calibri"/>
          <w:b/>
          <w:bCs/>
          <w:color w:val="000000"/>
          <w:sz w:val="22"/>
          <w:szCs w:val="22"/>
          <w:lang w:val="en-GB"/>
        </w:rPr>
      </w:pPr>
      <w:r>
        <w:rPr>
          <w:rFonts w:ascii="Calibri" w:hAnsi="Calibri" w:cs="Calibri"/>
          <w:b/>
          <w:bCs/>
          <w:color w:val="000000"/>
          <w:sz w:val="22"/>
          <w:szCs w:val="22"/>
          <w:lang w:val="en-GB"/>
        </w:rPr>
        <w:t>Person Specification</w:t>
      </w:r>
    </w:p>
    <w:p w14:paraId="69E87075" w14:textId="1C397BCE" w:rsidR="00724B16" w:rsidRPr="00724B16" w:rsidRDefault="00724B16" w:rsidP="00724B16">
      <w:pPr>
        <w:spacing w:before="240" w:after="240"/>
        <w:jc w:val="both"/>
        <w:rPr>
          <w:rFonts w:ascii="Calibri" w:hAnsi="Calibri" w:cs="Calibri"/>
          <w:color w:val="000000"/>
          <w:sz w:val="22"/>
          <w:szCs w:val="22"/>
          <w:lang w:val="en-GB"/>
        </w:rPr>
      </w:pPr>
      <w:r>
        <w:rPr>
          <w:rFonts w:ascii="Calibri" w:hAnsi="Calibri" w:cs="Calibri"/>
          <w:color w:val="000000"/>
          <w:sz w:val="22"/>
          <w:szCs w:val="22"/>
          <w:lang w:val="en-GB"/>
        </w:rPr>
        <w:t>SENCO</w:t>
      </w:r>
    </w:p>
    <w:tbl>
      <w:tblPr>
        <w:tblStyle w:val="TableGrid"/>
        <w:tblW w:w="0" w:type="auto"/>
        <w:tblLook w:val="04A0" w:firstRow="1" w:lastRow="0" w:firstColumn="1" w:lastColumn="0" w:noHBand="0" w:noVBand="1"/>
      </w:tblPr>
      <w:tblGrid>
        <w:gridCol w:w="4516"/>
        <w:gridCol w:w="1001"/>
        <w:gridCol w:w="1055"/>
        <w:gridCol w:w="1230"/>
        <w:gridCol w:w="1548"/>
      </w:tblGrid>
      <w:tr w:rsidR="00724B16" w:rsidRPr="00724B16" w14:paraId="38AE14FF" w14:textId="77777777" w:rsidTr="000F19A9">
        <w:trPr>
          <w:trHeight w:val="477"/>
        </w:trPr>
        <w:tc>
          <w:tcPr>
            <w:tcW w:w="5098" w:type="dxa"/>
            <w:tcBorders>
              <w:top w:val="single" w:sz="4" w:space="0" w:color="auto"/>
              <w:left w:val="single" w:sz="4" w:space="0" w:color="auto"/>
              <w:bottom w:val="single" w:sz="4" w:space="0" w:color="auto"/>
              <w:right w:val="single" w:sz="4" w:space="0" w:color="auto"/>
            </w:tcBorders>
          </w:tcPr>
          <w:p w14:paraId="152F34F6"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701" w:type="dxa"/>
            <w:gridSpan w:val="2"/>
            <w:tcBorders>
              <w:top w:val="single" w:sz="4" w:space="0" w:color="auto"/>
              <w:left w:val="single" w:sz="4" w:space="0" w:color="auto"/>
              <w:bottom w:val="single" w:sz="4" w:space="0" w:color="auto"/>
              <w:right w:val="single" w:sz="4" w:space="0" w:color="auto"/>
            </w:tcBorders>
            <w:hideMark/>
          </w:tcPr>
          <w:p w14:paraId="4F0F8FE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Status of Criteria</w:t>
            </w:r>
          </w:p>
        </w:tc>
        <w:tc>
          <w:tcPr>
            <w:tcW w:w="2217" w:type="dxa"/>
            <w:gridSpan w:val="2"/>
            <w:tcBorders>
              <w:top w:val="single" w:sz="4" w:space="0" w:color="auto"/>
              <w:left w:val="single" w:sz="4" w:space="0" w:color="auto"/>
              <w:bottom w:val="single" w:sz="4" w:space="0" w:color="auto"/>
              <w:right w:val="single" w:sz="4" w:space="0" w:color="auto"/>
            </w:tcBorders>
            <w:hideMark/>
          </w:tcPr>
          <w:p w14:paraId="23100575"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Method of Assessment</w:t>
            </w:r>
          </w:p>
        </w:tc>
      </w:tr>
      <w:tr w:rsidR="00724B16" w:rsidRPr="00724B16" w14:paraId="53718D49"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9685D05"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Job Requirements</w:t>
            </w:r>
          </w:p>
        </w:tc>
        <w:tc>
          <w:tcPr>
            <w:tcW w:w="851" w:type="dxa"/>
            <w:tcBorders>
              <w:top w:val="single" w:sz="4" w:space="0" w:color="auto"/>
              <w:left w:val="single" w:sz="4" w:space="0" w:color="auto"/>
              <w:bottom w:val="single" w:sz="4" w:space="0" w:color="auto"/>
              <w:right w:val="single" w:sz="4" w:space="0" w:color="auto"/>
            </w:tcBorders>
            <w:hideMark/>
          </w:tcPr>
          <w:p w14:paraId="03C54F41"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Essential </w:t>
            </w:r>
          </w:p>
        </w:tc>
        <w:tc>
          <w:tcPr>
            <w:tcW w:w="850" w:type="dxa"/>
            <w:tcBorders>
              <w:top w:val="single" w:sz="4" w:space="0" w:color="auto"/>
              <w:left w:val="single" w:sz="4" w:space="0" w:color="auto"/>
              <w:bottom w:val="single" w:sz="4" w:space="0" w:color="auto"/>
              <w:right w:val="single" w:sz="4" w:space="0" w:color="auto"/>
            </w:tcBorders>
            <w:hideMark/>
          </w:tcPr>
          <w:p w14:paraId="437E1A33"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Desirable</w:t>
            </w:r>
          </w:p>
        </w:tc>
        <w:tc>
          <w:tcPr>
            <w:tcW w:w="1032" w:type="dxa"/>
            <w:tcBorders>
              <w:top w:val="single" w:sz="4" w:space="0" w:color="auto"/>
              <w:left w:val="single" w:sz="4" w:space="0" w:color="auto"/>
              <w:bottom w:val="single" w:sz="4" w:space="0" w:color="auto"/>
              <w:right w:val="single" w:sz="4" w:space="0" w:color="auto"/>
            </w:tcBorders>
            <w:hideMark/>
          </w:tcPr>
          <w:p w14:paraId="57BFE919"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Application</w:t>
            </w:r>
          </w:p>
        </w:tc>
        <w:tc>
          <w:tcPr>
            <w:tcW w:w="1185" w:type="dxa"/>
            <w:tcBorders>
              <w:top w:val="single" w:sz="4" w:space="0" w:color="auto"/>
              <w:left w:val="single" w:sz="4" w:space="0" w:color="auto"/>
              <w:bottom w:val="single" w:sz="4" w:space="0" w:color="auto"/>
              <w:right w:val="single" w:sz="4" w:space="0" w:color="auto"/>
            </w:tcBorders>
            <w:hideMark/>
          </w:tcPr>
          <w:p w14:paraId="785E445D"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Interview/Task</w:t>
            </w:r>
          </w:p>
        </w:tc>
      </w:tr>
      <w:tr w:rsidR="00724B16" w:rsidRPr="00724B16" w14:paraId="058BC2A7" w14:textId="77777777" w:rsidTr="000F19A9">
        <w:trPr>
          <w:trHeight w:val="170"/>
        </w:trPr>
        <w:tc>
          <w:tcPr>
            <w:tcW w:w="9016" w:type="dxa"/>
            <w:gridSpan w:val="5"/>
            <w:tcBorders>
              <w:top w:val="single" w:sz="4" w:space="0" w:color="auto"/>
              <w:left w:val="single" w:sz="4" w:space="0" w:color="auto"/>
              <w:bottom w:val="single" w:sz="4" w:space="0" w:color="auto"/>
              <w:right w:val="single" w:sz="4" w:space="0" w:color="auto"/>
            </w:tcBorders>
            <w:hideMark/>
          </w:tcPr>
          <w:p w14:paraId="4645F9C5"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Training and Qualification</w:t>
            </w:r>
          </w:p>
        </w:tc>
      </w:tr>
      <w:tr w:rsidR="00724B16" w:rsidRPr="00724B16" w14:paraId="1AE161CC"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DB72A1A"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Qualified teacher status </w:t>
            </w:r>
          </w:p>
        </w:tc>
        <w:tc>
          <w:tcPr>
            <w:tcW w:w="851" w:type="dxa"/>
            <w:tcBorders>
              <w:top w:val="single" w:sz="4" w:space="0" w:color="auto"/>
              <w:left w:val="single" w:sz="4" w:space="0" w:color="auto"/>
              <w:bottom w:val="single" w:sz="4" w:space="0" w:color="auto"/>
              <w:right w:val="single" w:sz="4" w:space="0" w:color="auto"/>
            </w:tcBorders>
            <w:hideMark/>
          </w:tcPr>
          <w:p w14:paraId="56D71271"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13EB6194"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480B2D2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tcPr>
          <w:p w14:paraId="6FD00875" w14:textId="77777777" w:rsidR="00724B16" w:rsidRPr="00724B16" w:rsidRDefault="00724B16" w:rsidP="00724B16">
            <w:pPr>
              <w:spacing w:before="240" w:after="240"/>
              <w:jc w:val="both"/>
              <w:rPr>
                <w:rFonts w:ascii="Calibri" w:hAnsi="Calibri" w:cs="Calibri"/>
                <w:color w:val="000000"/>
                <w:sz w:val="22"/>
                <w:szCs w:val="22"/>
                <w:lang w:val="en-GB"/>
              </w:rPr>
            </w:pPr>
          </w:p>
        </w:tc>
      </w:tr>
      <w:tr w:rsidR="00724B16" w:rsidRPr="00724B16" w14:paraId="1451BB30"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3719B29"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Graduate qualification </w:t>
            </w:r>
          </w:p>
        </w:tc>
        <w:tc>
          <w:tcPr>
            <w:tcW w:w="851" w:type="dxa"/>
            <w:tcBorders>
              <w:top w:val="single" w:sz="4" w:space="0" w:color="auto"/>
              <w:left w:val="single" w:sz="4" w:space="0" w:color="auto"/>
              <w:bottom w:val="single" w:sz="4" w:space="0" w:color="auto"/>
              <w:right w:val="single" w:sz="4" w:space="0" w:color="auto"/>
            </w:tcBorders>
            <w:hideMark/>
          </w:tcPr>
          <w:p w14:paraId="485A5BB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4D7E7EC9"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08D2BB0A"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tcPr>
          <w:p w14:paraId="175E3631" w14:textId="77777777" w:rsidR="00724B16" w:rsidRPr="00724B16" w:rsidRDefault="00724B16" w:rsidP="00724B16">
            <w:pPr>
              <w:spacing w:before="240" w:after="240"/>
              <w:jc w:val="both"/>
              <w:rPr>
                <w:rFonts w:ascii="Calibri" w:hAnsi="Calibri" w:cs="Calibri"/>
                <w:color w:val="000000"/>
                <w:sz w:val="22"/>
                <w:szCs w:val="22"/>
                <w:lang w:val="en-GB"/>
              </w:rPr>
            </w:pPr>
          </w:p>
        </w:tc>
      </w:tr>
      <w:tr w:rsidR="00724B16" w:rsidRPr="00724B16" w14:paraId="6F9E64D5"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1E86DB8F" w14:textId="6D52470E"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National SENCO Qualification</w:t>
            </w:r>
          </w:p>
        </w:tc>
        <w:tc>
          <w:tcPr>
            <w:tcW w:w="851" w:type="dxa"/>
            <w:tcBorders>
              <w:top w:val="single" w:sz="4" w:space="0" w:color="auto"/>
              <w:left w:val="single" w:sz="4" w:space="0" w:color="auto"/>
              <w:bottom w:val="single" w:sz="4" w:space="0" w:color="auto"/>
              <w:right w:val="single" w:sz="4" w:space="0" w:color="auto"/>
            </w:tcBorders>
          </w:tcPr>
          <w:p w14:paraId="36A1BC7D" w14:textId="77777777" w:rsidR="00724B16" w:rsidRPr="00724B16" w:rsidRDefault="00724B16" w:rsidP="00724B16">
            <w:pPr>
              <w:spacing w:before="240" w:after="240"/>
              <w:jc w:val="both"/>
              <w:rPr>
                <w:rFonts w:ascii="Calibri" w:hAnsi="Calibri" w:cs="Calibri"/>
                <w:color w:val="000000"/>
                <w:sz w:val="22"/>
                <w:szCs w:val="22"/>
                <w:lang w:val="en-GB"/>
              </w:rPr>
            </w:pPr>
          </w:p>
        </w:tc>
        <w:tc>
          <w:tcPr>
            <w:tcW w:w="850" w:type="dxa"/>
            <w:tcBorders>
              <w:top w:val="single" w:sz="4" w:space="0" w:color="auto"/>
              <w:left w:val="single" w:sz="4" w:space="0" w:color="auto"/>
              <w:bottom w:val="single" w:sz="4" w:space="0" w:color="auto"/>
              <w:right w:val="single" w:sz="4" w:space="0" w:color="auto"/>
            </w:tcBorders>
            <w:hideMark/>
          </w:tcPr>
          <w:p w14:paraId="75C8E27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032" w:type="dxa"/>
            <w:tcBorders>
              <w:top w:val="single" w:sz="4" w:space="0" w:color="auto"/>
              <w:left w:val="single" w:sz="4" w:space="0" w:color="auto"/>
              <w:bottom w:val="single" w:sz="4" w:space="0" w:color="auto"/>
              <w:right w:val="single" w:sz="4" w:space="0" w:color="auto"/>
            </w:tcBorders>
            <w:hideMark/>
          </w:tcPr>
          <w:p w14:paraId="36A423D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tcPr>
          <w:p w14:paraId="52004686" w14:textId="77777777" w:rsidR="00724B16" w:rsidRPr="00724B16" w:rsidRDefault="00724B16" w:rsidP="00724B16">
            <w:pPr>
              <w:spacing w:before="240" w:after="240"/>
              <w:jc w:val="both"/>
              <w:rPr>
                <w:rFonts w:ascii="Calibri" w:hAnsi="Calibri" w:cs="Calibri"/>
                <w:color w:val="000000"/>
                <w:sz w:val="22"/>
                <w:szCs w:val="22"/>
                <w:lang w:val="en-GB"/>
              </w:rPr>
            </w:pPr>
          </w:p>
        </w:tc>
      </w:tr>
      <w:tr w:rsidR="00724B16" w:rsidRPr="00724B16" w14:paraId="2F2F49C0"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2A8F3DA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lastRenderedPageBreak/>
              <w:t>Commitment to complete the National Award for SEN Co-ordination if not already held</w:t>
            </w:r>
          </w:p>
        </w:tc>
        <w:tc>
          <w:tcPr>
            <w:tcW w:w="851" w:type="dxa"/>
            <w:tcBorders>
              <w:top w:val="single" w:sz="4" w:space="0" w:color="auto"/>
              <w:left w:val="single" w:sz="4" w:space="0" w:color="auto"/>
              <w:bottom w:val="single" w:sz="4" w:space="0" w:color="auto"/>
              <w:right w:val="single" w:sz="4" w:space="0" w:color="auto"/>
            </w:tcBorders>
            <w:hideMark/>
          </w:tcPr>
          <w:p w14:paraId="543C4C3D"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28459894"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10FB262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0DF29AF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0F4C8FC9" w14:textId="77777777" w:rsidTr="000F19A9">
        <w:trPr>
          <w:trHeight w:val="170"/>
        </w:trPr>
        <w:tc>
          <w:tcPr>
            <w:tcW w:w="9016" w:type="dxa"/>
            <w:gridSpan w:val="5"/>
            <w:tcBorders>
              <w:top w:val="single" w:sz="4" w:space="0" w:color="auto"/>
              <w:left w:val="single" w:sz="4" w:space="0" w:color="auto"/>
              <w:bottom w:val="single" w:sz="4" w:space="0" w:color="auto"/>
              <w:right w:val="single" w:sz="4" w:space="0" w:color="auto"/>
            </w:tcBorders>
            <w:hideMark/>
          </w:tcPr>
          <w:p w14:paraId="442D0CB0"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Experience</w:t>
            </w:r>
          </w:p>
        </w:tc>
      </w:tr>
      <w:tr w:rsidR="00724B16" w:rsidRPr="00724B16" w14:paraId="51E64C52"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734CF51"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Proven track record of highly effective teaching and excellent outcomes </w:t>
            </w:r>
          </w:p>
        </w:tc>
        <w:tc>
          <w:tcPr>
            <w:tcW w:w="851" w:type="dxa"/>
            <w:tcBorders>
              <w:top w:val="single" w:sz="4" w:space="0" w:color="auto"/>
              <w:left w:val="single" w:sz="4" w:space="0" w:color="auto"/>
              <w:bottom w:val="single" w:sz="4" w:space="0" w:color="auto"/>
              <w:right w:val="single" w:sz="4" w:space="0" w:color="auto"/>
            </w:tcBorders>
            <w:hideMark/>
          </w:tcPr>
          <w:p w14:paraId="1001F9D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36DB9044"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203A59A5"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798DD9B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62873AEA"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B0AD5F6"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Development of good working relationships with parents or carers, and other stakeholders </w:t>
            </w:r>
          </w:p>
        </w:tc>
        <w:tc>
          <w:tcPr>
            <w:tcW w:w="851" w:type="dxa"/>
            <w:tcBorders>
              <w:top w:val="single" w:sz="4" w:space="0" w:color="auto"/>
              <w:left w:val="single" w:sz="4" w:space="0" w:color="auto"/>
              <w:bottom w:val="single" w:sz="4" w:space="0" w:color="auto"/>
              <w:right w:val="single" w:sz="4" w:space="0" w:color="auto"/>
            </w:tcBorders>
            <w:hideMark/>
          </w:tcPr>
          <w:p w14:paraId="39BEEE9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6CD522B3"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47A11E2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0B0F3C41"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4C49AAC1"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78EC10C6"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Experience of using data to track and monitor the progress of students </w:t>
            </w:r>
          </w:p>
        </w:tc>
        <w:tc>
          <w:tcPr>
            <w:tcW w:w="851" w:type="dxa"/>
            <w:tcBorders>
              <w:top w:val="single" w:sz="4" w:space="0" w:color="auto"/>
              <w:left w:val="single" w:sz="4" w:space="0" w:color="auto"/>
              <w:bottom w:val="single" w:sz="4" w:space="0" w:color="auto"/>
              <w:right w:val="single" w:sz="4" w:space="0" w:color="auto"/>
            </w:tcBorders>
            <w:hideMark/>
          </w:tcPr>
          <w:p w14:paraId="134C801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78DB4F2A"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107909C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0E78D32A"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16C74208"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4128864E"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Understanding of current trends in education both locally and nationally </w:t>
            </w:r>
          </w:p>
        </w:tc>
        <w:tc>
          <w:tcPr>
            <w:tcW w:w="851" w:type="dxa"/>
            <w:tcBorders>
              <w:top w:val="single" w:sz="4" w:space="0" w:color="auto"/>
              <w:left w:val="single" w:sz="4" w:space="0" w:color="auto"/>
              <w:bottom w:val="single" w:sz="4" w:space="0" w:color="auto"/>
              <w:right w:val="single" w:sz="4" w:space="0" w:color="auto"/>
            </w:tcBorders>
          </w:tcPr>
          <w:p w14:paraId="4AB5302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850" w:type="dxa"/>
            <w:tcBorders>
              <w:top w:val="single" w:sz="4" w:space="0" w:color="auto"/>
              <w:left w:val="single" w:sz="4" w:space="0" w:color="auto"/>
              <w:bottom w:val="single" w:sz="4" w:space="0" w:color="auto"/>
              <w:right w:val="single" w:sz="4" w:space="0" w:color="auto"/>
            </w:tcBorders>
            <w:hideMark/>
          </w:tcPr>
          <w:p w14:paraId="240555DC"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032" w:type="dxa"/>
            <w:tcBorders>
              <w:top w:val="single" w:sz="4" w:space="0" w:color="auto"/>
              <w:left w:val="single" w:sz="4" w:space="0" w:color="auto"/>
              <w:bottom w:val="single" w:sz="4" w:space="0" w:color="auto"/>
              <w:right w:val="single" w:sz="4" w:space="0" w:color="auto"/>
            </w:tcBorders>
            <w:hideMark/>
          </w:tcPr>
          <w:p w14:paraId="7BBB9EE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67CBF6C8"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26ECE8FF"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753CEB8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Experience of being involved in school wide systems e.g. Quality Assurance of teaching, learning and assessment, department self- evaluation and improvement planning</w:t>
            </w:r>
          </w:p>
        </w:tc>
        <w:tc>
          <w:tcPr>
            <w:tcW w:w="851" w:type="dxa"/>
            <w:tcBorders>
              <w:top w:val="single" w:sz="4" w:space="0" w:color="auto"/>
              <w:left w:val="single" w:sz="4" w:space="0" w:color="auto"/>
              <w:bottom w:val="single" w:sz="4" w:space="0" w:color="auto"/>
              <w:right w:val="single" w:sz="4" w:space="0" w:color="auto"/>
            </w:tcBorders>
          </w:tcPr>
          <w:p w14:paraId="3D252E01" w14:textId="77777777" w:rsidR="00724B16" w:rsidRPr="00724B16" w:rsidRDefault="00724B16" w:rsidP="00724B16">
            <w:pPr>
              <w:spacing w:before="240" w:after="240"/>
              <w:jc w:val="both"/>
              <w:rPr>
                <w:rFonts w:ascii="Calibri" w:hAnsi="Calibri" w:cs="Calibri"/>
                <w:color w:val="000000"/>
                <w:sz w:val="22"/>
                <w:szCs w:val="22"/>
                <w:lang w:val="en-GB"/>
              </w:rPr>
            </w:pPr>
          </w:p>
        </w:tc>
        <w:tc>
          <w:tcPr>
            <w:tcW w:w="850" w:type="dxa"/>
            <w:tcBorders>
              <w:top w:val="single" w:sz="4" w:space="0" w:color="auto"/>
              <w:left w:val="single" w:sz="4" w:space="0" w:color="auto"/>
              <w:bottom w:val="single" w:sz="4" w:space="0" w:color="auto"/>
              <w:right w:val="single" w:sz="4" w:space="0" w:color="auto"/>
            </w:tcBorders>
          </w:tcPr>
          <w:p w14:paraId="5662B59A"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23DDBB99"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tcPr>
          <w:p w14:paraId="0C72B095" w14:textId="77777777" w:rsidR="00724B16" w:rsidRPr="00724B16" w:rsidRDefault="00724B16" w:rsidP="00724B16">
            <w:pPr>
              <w:spacing w:before="240" w:after="240"/>
              <w:jc w:val="both"/>
              <w:rPr>
                <w:rFonts w:ascii="Calibri" w:hAnsi="Calibri" w:cs="Calibri"/>
                <w:color w:val="000000"/>
                <w:sz w:val="22"/>
                <w:szCs w:val="22"/>
                <w:lang w:val="en-GB"/>
              </w:rPr>
            </w:pPr>
          </w:p>
        </w:tc>
      </w:tr>
      <w:tr w:rsidR="00724B16" w:rsidRPr="00724B16" w14:paraId="1CB2BBE5" w14:textId="77777777" w:rsidTr="000F19A9">
        <w:trPr>
          <w:trHeight w:val="170"/>
        </w:trPr>
        <w:tc>
          <w:tcPr>
            <w:tcW w:w="9016" w:type="dxa"/>
            <w:gridSpan w:val="5"/>
            <w:tcBorders>
              <w:top w:val="single" w:sz="4" w:space="0" w:color="auto"/>
              <w:left w:val="single" w:sz="4" w:space="0" w:color="auto"/>
              <w:bottom w:val="single" w:sz="4" w:space="0" w:color="auto"/>
              <w:right w:val="single" w:sz="4" w:space="0" w:color="auto"/>
            </w:tcBorders>
            <w:hideMark/>
          </w:tcPr>
          <w:p w14:paraId="69B3403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Professional Knowledge</w:t>
            </w:r>
          </w:p>
        </w:tc>
      </w:tr>
      <w:tr w:rsidR="00724B16" w:rsidRPr="00724B16" w14:paraId="13668418"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FDF121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Understanding of the role of the SENCO </w:t>
            </w:r>
          </w:p>
        </w:tc>
        <w:tc>
          <w:tcPr>
            <w:tcW w:w="851" w:type="dxa"/>
            <w:tcBorders>
              <w:top w:val="single" w:sz="4" w:space="0" w:color="auto"/>
              <w:left w:val="single" w:sz="4" w:space="0" w:color="auto"/>
              <w:bottom w:val="single" w:sz="4" w:space="0" w:color="auto"/>
              <w:right w:val="single" w:sz="4" w:space="0" w:color="auto"/>
            </w:tcBorders>
            <w:hideMark/>
          </w:tcPr>
          <w:p w14:paraId="7BC5C449"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6D080CBE"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68DDC856"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1F5B7A10"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2146159A"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EE63CB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Understanding of effective progress monitoring and intervention strategies </w:t>
            </w:r>
          </w:p>
        </w:tc>
        <w:tc>
          <w:tcPr>
            <w:tcW w:w="851" w:type="dxa"/>
            <w:tcBorders>
              <w:top w:val="single" w:sz="4" w:space="0" w:color="auto"/>
              <w:left w:val="single" w:sz="4" w:space="0" w:color="auto"/>
              <w:bottom w:val="single" w:sz="4" w:space="0" w:color="auto"/>
              <w:right w:val="single" w:sz="4" w:space="0" w:color="auto"/>
            </w:tcBorders>
            <w:hideMark/>
          </w:tcPr>
          <w:p w14:paraId="41B555C9"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64A8D729"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3C532340"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5C7C228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487693FC"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18B7660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Competence in the use of ICT relevant to the post </w:t>
            </w:r>
          </w:p>
        </w:tc>
        <w:tc>
          <w:tcPr>
            <w:tcW w:w="851" w:type="dxa"/>
            <w:tcBorders>
              <w:top w:val="single" w:sz="4" w:space="0" w:color="auto"/>
              <w:left w:val="single" w:sz="4" w:space="0" w:color="auto"/>
              <w:bottom w:val="single" w:sz="4" w:space="0" w:color="auto"/>
              <w:right w:val="single" w:sz="4" w:space="0" w:color="auto"/>
            </w:tcBorders>
            <w:hideMark/>
          </w:tcPr>
          <w:p w14:paraId="4ED1CD0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61B4092B"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52D09F3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28791710"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3F9C04CF"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817F5D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Knowledge of effective strategies for supporting staff to improve teaching and learning </w:t>
            </w:r>
          </w:p>
        </w:tc>
        <w:tc>
          <w:tcPr>
            <w:tcW w:w="851" w:type="dxa"/>
            <w:tcBorders>
              <w:top w:val="single" w:sz="4" w:space="0" w:color="auto"/>
              <w:left w:val="single" w:sz="4" w:space="0" w:color="auto"/>
              <w:bottom w:val="single" w:sz="4" w:space="0" w:color="auto"/>
              <w:right w:val="single" w:sz="4" w:space="0" w:color="auto"/>
            </w:tcBorders>
            <w:hideMark/>
          </w:tcPr>
          <w:p w14:paraId="1A3F74B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0F6DD6D2"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03D6E233"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65B082E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11EE7F1D"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F7147F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Effectively analyse, prioritise and action plan </w:t>
            </w:r>
          </w:p>
        </w:tc>
        <w:tc>
          <w:tcPr>
            <w:tcW w:w="851" w:type="dxa"/>
            <w:tcBorders>
              <w:top w:val="single" w:sz="4" w:space="0" w:color="auto"/>
              <w:left w:val="single" w:sz="4" w:space="0" w:color="auto"/>
              <w:bottom w:val="single" w:sz="4" w:space="0" w:color="auto"/>
              <w:right w:val="single" w:sz="4" w:space="0" w:color="auto"/>
            </w:tcBorders>
            <w:hideMark/>
          </w:tcPr>
          <w:p w14:paraId="17E20B73"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55DDE9E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3D634CC9"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25859D41"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27B0EED8"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58F2D5E"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lastRenderedPageBreak/>
              <w:t>Knowledge of the distinctive nature of a Catholic school</w:t>
            </w:r>
          </w:p>
        </w:tc>
        <w:tc>
          <w:tcPr>
            <w:tcW w:w="851" w:type="dxa"/>
            <w:tcBorders>
              <w:top w:val="single" w:sz="4" w:space="0" w:color="auto"/>
              <w:left w:val="single" w:sz="4" w:space="0" w:color="auto"/>
              <w:bottom w:val="single" w:sz="4" w:space="0" w:color="auto"/>
              <w:right w:val="single" w:sz="4" w:space="0" w:color="auto"/>
            </w:tcBorders>
            <w:hideMark/>
          </w:tcPr>
          <w:p w14:paraId="60CC1A9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112593A3"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699D9A3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5E31630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07581959" w14:textId="77777777" w:rsidTr="000F19A9">
        <w:trPr>
          <w:trHeight w:val="170"/>
        </w:trPr>
        <w:tc>
          <w:tcPr>
            <w:tcW w:w="9016" w:type="dxa"/>
            <w:gridSpan w:val="5"/>
            <w:tcBorders>
              <w:top w:val="single" w:sz="4" w:space="0" w:color="auto"/>
              <w:left w:val="single" w:sz="4" w:space="0" w:color="auto"/>
              <w:bottom w:val="single" w:sz="4" w:space="0" w:color="auto"/>
              <w:right w:val="single" w:sz="4" w:space="0" w:color="auto"/>
            </w:tcBorders>
            <w:hideMark/>
          </w:tcPr>
          <w:p w14:paraId="49C78C2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Personal skills and qualities</w:t>
            </w:r>
          </w:p>
        </w:tc>
      </w:tr>
      <w:tr w:rsidR="00724B16" w:rsidRPr="00724B16" w14:paraId="20AFD5F4"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9D11DC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An inspiring and highly skilled classroom teacher who models exemplary practice to all members of the school community. </w:t>
            </w:r>
          </w:p>
        </w:tc>
        <w:tc>
          <w:tcPr>
            <w:tcW w:w="851" w:type="dxa"/>
            <w:tcBorders>
              <w:top w:val="single" w:sz="4" w:space="0" w:color="auto"/>
              <w:left w:val="single" w:sz="4" w:space="0" w:color="auto"/>
              <w:bottom w:val="single" w:sz="4" w:space="0" w:color="auto"/>
              <w:right w:val="single" w:sz="4" w:space="0" w:color="auto"/>
            </w:tcBorders>
            <w:hideMark/>
          </w:tcPr>
          <w:p w14:paraId="466F7EAE"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3E5BC5EF"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61C52ACD"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6407F78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3FE0C1D4"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14AFB84D"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A vision for high-quality inclusive Education at St Annes RC Voluntary Academy </w:t>
            </w:r>
          </w:p>
        </w:tc>
        <w:tc>
          <w:tcPr>
            <w:tcW w:w="851" w:type="dxa"/>
            <w:tcBorders>
              <w:top w:val="single" w:sz="4" w:space="0" w:color="auto"/>
              <w:left w:val="single" w:sz="4" w:space="0" w:color="auto"/>
              <w:bottom w:val="single" w:sz="4" w:space="0" w:color="auto"/>
              <w:right w:val="single" w:sz="4" w:space="0" w:color="auto"/>
            </w:tcBorders>
            <w:hideMark/>
          </w:tcPr>
          <w:p w14:paraId="343E207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4E703B70"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42A5191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52C08CA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2C3A5BE9"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2C78AFB8"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Willingness to accept the demands and challenges of the post and respond in a flexible and approachable manner </w:t>
            </w:r>
          </w:p>
        </w:tc>
        <w:tc>
          <w:tcPr>
            <w:tcW w:w="851" w:type="dxa"/>
            <w:tcBorders>
              <w:top w:val="single" w:sz="4" w:space="0" w:color="auto"/>
              <w:left w:val="single" w:sz="4" w:space="0" w:color="auto"/>
              <w:bottom w:val="single" w:sz="4" w:space="0" w:color="auto"/>
              <w:right w:val="single" w:sz="4" w:space="0" w:color="auto"/>
            </w:tcBorders>
            <w:hideMark/>
          </w:tcPr>
          <w:p w14:paraId="2CF9E72F"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0A26B88A"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0A823E08"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41927FB7"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7331959A"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5E4B79C"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Able to work under pressure and manage own workload and commitments through excellent time management skills </w:t>
            </w:r>
          </w:p>
        </w:tc>
        <w:tc>
          <w:tcPr>
            <w:tcW w:w="851" w:type="dxa"/>
            <w:tcBorders>
              <w:top w:val="single" w:sz="4" w:space="0" w:color="auto"/>
              <w:left w:val="single" w:sz="4" w:space="0" w:color="auto"/>
              <w:bottom w:val="single" w:sz="4" w:space="0" w:color="auto"/>
              <w:right w:val="single" w:sz="4" w:space="0" w:color="auto"/>
            </w:tcBorders>
            <w:hideMark/>
          </w:tcPr>
          <w:p w14:paraId="4264BDD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2DD345E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1D2DB19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7D02E5AA"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31B60B6F"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5045360C"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Practising Catholic </w:t>
            </w:r>
          </w:p>
        </w:tc>
        <w:tc>
          <w:tcPr>
            <w:tcW w:w="851" w:type="dxa"/>
            <w:tcBorders>
              <w:top w:val="single" w:sz="4" w:space="0" w:color="auto"/>
              <w:left w:val="single" w:sz="4" w:space="0" w:color="auto"/>
              <w:bottom w:val="single" w:sz="4" w:space="0" w:color="auto"/>
              <w:right w:val="single" w:sz="4" w:space="0" w:color="auto"/>
            </w:tcBorders>
          </w:tcPr>
          <w:p w14:paraId="0A374301" w14:textId="77777777" w:rsidR="00724B16" w:rsidRPr="00724B16" w:rsidRDefault="00724B16" w:rsidP="00724B16">
            <w:pPr>
              <w:spacing w:before="240" w:after="240"/>
              <w:jc w:val="both"/>
              <w:rPr>
                <w:rFonts w:ascii="Calibri" w:hAnsi="Calibri" w:cs="Calibri"/>
                <w:color w:val="000000"/>
                <w:sz w:val="22"/>
                <w:szCs w:val="22"/>
                <w:lang w:val="en-GB"/>
              </w:rPr>
            </w:pPr>
          </w:p>
        </w:tc>
        <w:tc>
          <w:tcPr>
            <w:tcW w:w="850" w:type="dxa"/>
            <w:tcBorders>
              <w:top w:val="single" w:sz="4" w:space="0" w:color="auto"/>
              <w:left w:val="single" w:sz="4" w:space="0" w:color="auto"/>
              <w:bottom w:val="single" w:sz="4" w:space="0" w:color="auto"/>
              <w:right w:val="single" w:sz="4" w:space="0" w:color="auto"/>
            </w:tcBorders>
            <w:hideMark/>
          </w:tcPr>
          <w:p w14:paraId="05122C46"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032" w:type="dxa"/>
            <w:tcBorders>
              <w:top w:val="single" w:sz="4" w:space="0" w:color="auto"/>
              <w:left w:val="single" w:sz="4" w:space="0" w:color="auto"/>
              <w:bottom w:val="single" w:sz="4" w:space="0" w:color="auto"/>
              <w:right w:val="single" w:sz="4" w:space="0" w:color="auto"/>
            </w:tcBorders>
            <w:hideMark/>
          </w:tcPr>
          <w:p w14:paraId="253921A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1BCD655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031D1CA9"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2FE15DB8"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Excellent communication skills </w:t>
            </w:r>
          </w:p>
        </w:tc>
        <w:tc>
          <w:tcPr>
            <w:tcW w:w="851" w:type="dxa"/>
            <w:tcBorders>
              <w:top w:val="single" w:sz="4" w:space="0" w:color="auto"/>
              <w:left w:val="single" w:sz="4" w:space="0" w:color="auto"/>
              <w:bottom w:val="single" w:sz="4" w:space="0" w:color="auto"/>
              <w:right w:val="single" w:sz="4" w:space="0" w:color="auto"/>
            </w:tcBorders>
            <w:hideMark/>
          </w:tcPr>
          <w:p w14:paraId="73D51EC0"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5209B3D2"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hideMark/>
          </w:tcPr>
          <w:p w14:paraId="594453BB"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1185" w:type="dxa"/>
            <w:tcBorders>
              <w:top w:val="single" w:sz="4" w:space="0" w:color="auto"/>
              <w:left w:val="single" w:sz="4" w:space="0" w:color="auto"/>
              <w:bottom w:val="single" w:sz="4" w:space="0" w:color="auto"/>
              <w:right w:val="single" w:sz="4" w:space="0" w:color="auto"/>
            </w:tcBorders>
            <w:hideMark/>
          </w:tcPr>
          <w:p w14:paraId="2D4D21F9"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r w:rsidR="00724B16" w:rsidRPr="00724B16" w14:paraId="415DA0E0" w14:textId="77777777" w:rsidTr="000F19A9">
        <w:trPr>
          <w:trHeight w:val="170"/>
        </w:trPr>
        <w:tc>
          <w:tcPr>
            <w:tcW w:w="5098" w:type="dxa"/>
            <w:tcBorders>
              <w:top w:val="single" w:sz="4" w:space="0" w:color="auto"/>
              <w:left w:val="single" w:sz="4" w:space="0" w:color="auto"/>
              <w:bottom w:val="single" w:sz="4" w:space="0" w:color="auto"/>
              <w:right w:val="single" w:sz="4" w:space="0" w:color="auto"/>
            </w:tcBorders>
            <w:hideMark/>
          </w:tcPr>
          <w:p w14:paraId="0EE132A6"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 xml:space="preserve"> A desire to develop &amp; inspire others </w:t>
            </w:r>
          </w:p>
        </w:tc>
        <w:tc>
          <w:tcPr>
            <w:tcW w:w="851" w:type="dxa"/>
            <w:tcBorders>
              <w:top w:val="single" w:sz="4" w:space="0" w:color="auto"/>
              <w:left w:val="single" w:sz="4" w:space="0" w:color="auto"/>
              <w:bottom w:val="single" w:sz="4" w:space="0" w:color="auto"/>
              <w:right w:val="single" w:sz="4" w:space="0" w:color="auto"/>
            </w:tcBorders>
            <w:hideMark/>
          </w:tcPr>
          <w:p w14:paraId="7060C712"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c>
          <w:tcPr>
            <w:tcW w:w="850" w:type="dxa"/>
            <w:tcBorders>
              <w:top w:val="single" w:sz="4" w:space="0" w:color="auto"/>
              <w:left w:val="single" w:sz="4" w:space="0" w:color="auto"/>
              <w:bottom w:val="single" w:sz="4" w:space="0" w:color="auto"/>
              <w:right w:val="single" w:sz="4" w:space="0" w:color="auto"/>
            </w:tcBorders>
          </w:tcPr>
          <w:p w14:paraId="4BC1FA4B"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032" w:type="dxa"/>
            <w:tcBorders>
              <w:top w:val="single" w:sz="4" w:space="0" w:color="auto"/>
              <w:left w:val="single" w:sz="4" w:space="0" w:color="auto"/>
              <w:bottom w:val="single" w:sz="4" w:space="0" w:color="auto"/>
              <w:right w:val="single" w:sz="4" w:space="0" w:color="auto"/>
            </w:tcBorders>
          </w:tcPr>
          <w:p w14:paraId="6BABF9B8" w14:textId="77777777" w:rsidR="00724B16" w:rsidRPr="00724B16" w:rsidRDefault="00724B16" w:rsidP="00724B16">
            <w:pPr>
              <w:spacing w:before="240" w:after="240"/>
              <w:jc w:val="both"/>
              <w:rPr>
                <w:rFonts w:ascii="Calibri" w:hAnsi="Calibri" w:cs="Calibri"/>
                <w:color w:val="000000"/>
                <w:sz w:val="22"/>
                <w:szCs w:val="22"/>
                <w:lang w:val="en-GB"/>
              </w:rPr>
            </w:pPr>
          </w:p>
        </w:tc>
        <w:tc>
          <w:tcPr>
            <w:tcW w:w="1185" w:type="dxa"/>
            <w:tcBorders>
              <w:top w:val="single" w:sz="4" w:space="0" w:color="auto"/>
              <w:left w:val="single" w:sz="4" w:space="0" w:color="auto"/>
              <w:bottom w:val="single" w:sz="4" w:space="0" w:color="auto"/>
              <w:right w:val="single" w:sz="4" w:space="0" w:color="auto"/>
            </w:tcBorders>
            <w:hideMark/>
          </w:tcPr>
          <w:p w14:paraId="3F97E5F4" w14:textId="77777777" w:rsidR="00724B16" w:rsidRPr="00724B16" w:rsidRDefault="00724B16" w:rsidP="00724B16">
            <w:pPr>
              <w:spacing w:before="240" w:after="240"/>
              <w:jc w:val="both"/>
              <w:rPr>
                <w:rFonts w:ascii="Calibri" w:hAnsi="Calibri" w:cs="Calibri"/>
                <w:color w:val="000000"/>
                <w:sz w:val="22"/>
                <w:szCs w:val="22"/>
                <w:lang w:val="en-GB"/>
              </w:rPr>
            </w:pPr>
            <w:r w:rsidRPr="00724B16">
              <w:rPr>
                <w:rFonts w:ascii="Calibri" w:hAnsi="Calibri" w:cs="Calibri"/>
                <w:color w:val="000000"/>
                <w:sz w:val="22"/>
                <w:szCs w:val="22"/>
                <w:lang w:val="en-GB"/>
              </w:rPr>
              <w:t>√</w:t>
            </w:r>
          </w:p>
        </w:tc>
      </w:tr>
    </w:tbl>
    <w:p w14:paraId="3FF1860B" w14:textId="77777777" w:rsidR="00724B16" w:rsidRPr="00724B16" w:rsidRDefault="00724B16" w:rsidP="00724B16">
      <w:pPr>
        <w:spacing w:before="240" w:after="240"/>
        <w:jc w:val="both"/>
        <w:rPr>
          <w:rFonts w:ascii="Calibri" w:hAnsi="Calibri" w:cs="Calibri"/>
          <w:color w:val="000000"/>
          <w:sz w:val="22"/>
          <w:szCs w:val="22"/>
          <w:lang w:val="en-GB"/>
        </w:rPr>
      </w:pPr>
    </w:p>
    <w:p w14:paraId="1B740670" w14:textId="77777777" w:rsidR="00724B16" w:rsidRPr="00724B16" w:rsidRDefault="00724B16" w:rsidP="00AA3ED0">
      <w:pPr>
        <w:spacing w:before="240" w:after="240"/>
        <w:jc w:val="both"/>
        <w:rPr>
          <w:rFonts w:ascii="Calibri" w:hAnsi="Calibri" w:cs="Calibri"/>
          <w:color w:val="000000"/>
          <w:sz w:val="22"/>
          <w:szCs w:val="22"/>
        </w:rPr>
      </w:pPr>
    </w:p>
    <w:sectPr w:rsidR="00724B16" w:rsidRPr="00724B16">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31A34" w14:textId="77777777" w:rsidR="00C078EC" w:rsidRDefault="00C078EC">
      <w:r>
        <w:separator/>
      </w:r>
    </w:p>
  </w:endnote>
  <w:endnote w:type="continuationSeparator" w:id="0">
    <w:p w14:paraId="56CA6F11" w14:textId="77777777" w:rsidR="00C078EC" w:rsidRDefault="00C07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94ADC" w14:textId="77777777" w:rsidR="00C078EC" w:rsidRDefault="00C078EC">
      <w:r>
        <w:separator/>
      </w:r>
    </w:p>
  </w:footnote>
  <w:footnote w:type="continuationSeparator" w:id="0">
    <w:p w14:paraId="5ECB8EEC" w14:textId="77777777" w:rsidR="00C078EC" w:rsidRDefault="00C07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2B4E" w14:textId="5335C44D" w:rsidR="00A41D13" w:rsidRDefault="00A41D13"/>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D67"/>
    <w:multiLevelType w:val="hybridMultilevel"/>
    <w:tmpl w:val="252A3580"/>
    <w:lvl w:ilvl="0" w:tplc="F4ECC404">
      <w:numFmt w:val="bullet"/>
      <w:lvlText w:val="·"/>
      <w:lvlJc w:val="left"/>
      <w:pPr>
        <w:ind w:left="720" w:hanging="360"/>
      </w:pPr>
      <w:rPr>
        <w:rFonts w:ascii="Calibri" w:eastAsia="Arial"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D50AE"/>
    <w:multiLevelType w:val="hybridMultilevel"/>
    <w:tmpl w:val="B6402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EF7923"/>
    <w:multiLevelType w:val="hybridMultilevel"/>
    <w:tmpl w:val="D330760C"/>
    <w:lvl w:ilvl="0" w:tplc="D73216D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558964">
    <w:abstractNumId w:val="0"/>
  </w:num>
  <w:num w:numId="2" w16cid:durableId="21177326">
    <w:abstractNumId w:val="1"/>
  </w:num>
  <w:num w:numId="3" w16cid:durableId="116648003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04EF0"/>
    <w:rsid w:val="000055D0"/>
    <w:rsid w:val="000468B5"/>
    <w:rsid w:val="00056104"/>
    <w:rsid w:val="000619BD"/>
    <w:rsid w:val="00080A4E"/>
    <w:rsid w:val="000818E8"/>
    <w:rsid w:val="000F070B"/>
    <w:rsid w:val="000F19A9"/>
    <w:rsid w:val="00175DDA"/>
    <w:rsid w:val="0018212C"/>
    <w:rsid w:val="00217DE5"/>
    <w:rsid w:val="002B4EDF"/>
    <w:rsid w:val="002C5497"/>
    <w:rsid w:val="002E1887"/>
    <w:rsid w:val="0038024E"/>
    <w:rsid w:val="0040271D"/>
    <w:rsid w:val="00436824"/>
    <w:rsid w:val="00477628"/>
    <w:rsid w:val="00487904"/>
    <w:rsid w:val="00492419"/>
    <w:rsid w:val="00496E3A"/>
    <w:rsid w:val="004B7E0E"/>
    <w:rsid w:val="0051202E"/>
    <w:rsid w:val="005932B0"/>
    <w:rsid w:val="005B5215"/>
    <w:rsid w:val="00610726"/>
    <w:rsid w:val="006B3099"/>
    <w:rsid w:val="006C3D9F"/>
    <w:rsid w:val="006F484E"/>
    <w:rsid w:val="00712BE7"/>
    <w:rsid w:val="00716FFE"/>
    <w:rsid w:val="00724B16"/>
    <w:rsid w:val="00744730"/>
    <w:rsid w:val="00774F65"/>
    <w:rsid w:val="007F5BF2"/>
    <w:rsid w:val="008C5E2A"/>
    <w:rsid w:val="008E25A0"/>
    <w:rsid w:val="009231E0"/>
    <w:rsid w:val="009C507A"/>
    <w:rsid w:val="00A41D13"/>
    <w:rsid w:val="00A453F4"/>
    <w:rsid w:val="00AA3ED0"/>
    <w:rsid w:val="00B54D17"/>
    <w:rsid w:val="00B573BF"/>
    <w:rsid w:val="00BD1605"/>
    <w:rsid w:val="00BE2D42"/>
    <w:rsid w:val="00C078EC"/>
    <w:rsid w:val="00C542BF"/>
    <w:rsid w:val="00C86FD6"/>
    <w:rsid w:val="00CF3C1A"/>
    <w:rsid w:val="00CF44CF"/>
    <w:rsid w:val="00D03EF9"/>
    <w:rsid w:val="00DD0B15"/>
    <w:rsid w:val="00E462A5"/>
    <w:rsid w:val="00E95B2E"/>
    <w:rsid w:val="00ED650F"/>
    <w:rsid w:val="00F639AB"/>
    <w:rsid w:val="00FE33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ListParagraph">
    <w:name w:val="List Paragraph"/>
    <w:basedOn w:val="Normal"/>
    <w:uiPriority w:val="34"/>
    <w:qFormat/>
    <w:rsid w:val="009C507A"/>
    <w:pPr>
      <w:ind w:left="720"/>
      <w:contextualSpacing/>
    </w:pPr>
  </w:style>
  <w:style w:type="table" w:styleId="TableGrid">
    <w:name w:val="Table Grid"/>
    <w:basedOn w:val="TableNormal"/>
    <w:uiPriority w:val="39"/>
    <w:rsid w:val="00724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eabb3a0-2e2d-4b8a-9be9-1a7ab66759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2772D4E636EB4DAA14393387BED829" ma:contentTypeVersion="12" ma:contentTypeDescription="Create a new document." ma:contentTypeScope="" ma:versionID="b39309a1dcdc5b286d325ec567d77d70">
  <xsd:schema xmlns:xsd="http://www.w3.org/2001/XMLSchema" xmlns:xs="http://www.w3.org/2001/XMLSchema" xmlns:p="http://schemas.microsoft.com/office/2006/metadata/properties" xmlns:ns3="7eabb3a0-2e2d-4b8a-9be9-1a7ab6675914" targetNamespace="http://schemas.microsoft.com/office/2006/metadata/properties" ma:root="true" ma:fieldsID="048f8e9aeac18ff84d715a563433812f" ns3:_="">
    <xsd:import namespace="7eabb3a0-2e2d-4b8a-9be9-1a7ab667591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bb3a0-2e2d-4b8a-9be9-1a7ab667591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552C00-630A-447C-9BAE-EC54FF21DE47}">
  <ds:schemaRefs>
    <ds:schemaRef ds:uri="http://schemas.microsoft.com/office/2006/metadata/properties"/>
    <ds:schemaRef ds:uri="http://schemas.microsoft.com/office/infopath/2007/PartnerControls"/>
    <ds:schemaRef ds:uri="7eabb3a0-2e2d-4b8a-9be9-1a7ab6675914"/>
  </ds:schemaRefs>
</ds:datastoreItem>
</file>

<file path=customXml/itemProps2.xml><?xml version="1.0" encoding="utf-8"?>
<ds:datastoreItem xmlns:ds="http://schemas.openxmlformats.org/officeDocument/2006/customXml" ds:itemID="{ED076053-1C9B-4A56-83BE-BD90294C2DC5}">
  <ds:schemaRefs>
    <ds:schemaRef ds:uri="http://schemas.microsoft.com/sharepoint/v3/contenttype/forms"/>
  </ds:schemaRefs>
</ds:datastoreItem>
</file>

<file path=customXml/itemProps3.xml><?xml version="1.0" encoding="utf-8"?>
<ds:datastoreItem xmlns:ds="http://schemas.openxmlformats.org/officeDocument/2006/customXml" ds:itemID="{10AB209A-1C40-4FA0-BD94-17E563CCF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bb3a0-2e2d-4b8a-9be9-1a7ab667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4743</Characters>
  <Application>Microsoft Office Word</Application>
  <DocSecurity>0</DocSecurity>
  <Lines>39</Lines>
  <Paragraphs>11</Paragraphs>
  <ScaleCrop>false</ScaleCrop>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S Roche</dc:creator>
  <cp:lastModifiedBy>Miss S Roche</cp:lastModifiedBy>
  <cp:revision>7</cp:revision>
  <dcterms:created xsi:type="dcterms:W3CDTF">2026-09-30T08:23:00Z</dcterms:created>
  <dcterms:modified xsi:type="dcterms:W3CDTF">2026-09-30T08:27:00Z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0x010100052772D4E636EB4DAA14393387BED829</vt:lpwstr>
  </property>
</Properties>
</file>